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BD385" w14:textId="77777777" w:rsidR="007B1BCF" w:rsidRDefault="00300E76" w:rsidP="0036701B">
      <w:pPr>
        <w:jc w:val="center"/>
      </w:pPr>
      <w:r>
        <w:rPr>
          <w:noProof/>
          <w:lang w:eastAsia="fr-FR"/>
        </w:rPr>
        <w:drawing>
          <wp:inline distT="0" distB="0" distL="0" distR="0" wp14:anchorId="188892BE" wp14:editId="4A724110">
            <wp:extent cx="1876853" cy="530325"/>
            <wp:effectExtent l="0" t="0" r="3175" b="3175"/>
            <wp:docPr id="1" name="Image 1" descr="/Users/virginiegirard/Desktop/webjedi/AGIROU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rginiegirard/Desktop/webjedi/AGIROUTE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13" cy="57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E8350" w14:textId="77777777" w:rsidR="00300E76" w:rsidRPr="0036701B" w:rsidRDefault="005D4789" w:rsidP="0036701B">
      <w:pPr>
        <w:jc w:val="center"/>
        <w:rPr>
          <w:b/>
          <w:color w:val="FF852C"/>
          <w:sz w:val="28"/>
          <w:szCs w:val="28"/>
        </w:rPr>
      </w:pPr>
      <w:hyperlink r:id="rId7" w:history="1">
        <w:r w:rsidR="00321D87" w:rsidRPr="0036701B">
          <w:rPr>
            <w:rStyle w:val="Lienhypertexte"/>
            <w:b/>
            <w:sz w:val="28"/>
            <w:szCs w:val="28"/>
          </w:rPr>
          <w:t>www.agiroute.com</w:t>
        </w:r>
      </w:hyperlink>
    </w:p>
    <w:p w14:paraId="0C10606B" w14:textId="77777777" w:rsidR="00321D87" w:rsidRDefault="00321D87" w:rsidP="00321D87">
      <w:pPr>
        <w:rPr>
          <w:b/>
          <w:color w:val="FF852C"/>
          <w:sz w:val="32"/>
          <w:szCs w:val="32"/>
        </w:rPr>
      </w:pPr>
    </w:p>
    <w:p w14:paraId="6B4F9FDE" w14:textId="77777777" w:rsidR="00321D87" w:rsidRPr="0057517C" w:rsidRDefault="00321D87" w:rsidP="008D2F50">
      <w:pPr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jc w:val="center"/>
        <w:outlineLvl w:val="0"/>
        <w:rPr>
          <w:b/>
          <w:color w:val="FF852C"/>
          <w:sz w:val="44"/>
          <w:szCs w:val="44"/>
        </w:rPr>
      </w:pPr>
      <w:bookmarkStart w:id="0" w:name="OLE_LINK1"/>
      <w:r w:rsidRPr="0057517C">
        <w:rPr>
          <w:b/>
          <w:color w:val="FF852C"/>
          <w:sz w:val="44"/>
          <w:szCs w:val="44"/>
        </w:rPr>
        <w:t>FICHE TECHNIQUE VOITURE TONNEAU</w:t>
      </w:r>
    </w:p>
    <w:p w14:paraId="68B4EDEC" w14:textId="77777777" w:rsidR="00321D87" w:rsidRPr="0057517C" w:rsidRDefault="00321D87" w:rsidP="008D2F50">
      <w:pPr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jc w:val="center"/>
        <w:outlineLvl w:val="0"/>
        <w:rPr>
          <w:b/>
          <w:color w:val="FF852C"/>
          <w:sz w:val="22"/>
          <w:szCs w:val="22"/>
        </w:rPr>
      </w:pPr>
      <w:r w:rsidRPr="0057517C">
        <w:rPr>
          <w:b/>
          <w:color w:val="FF852C"/>
          <w:sz w:val="22"/>
          <w:szCs w:val="22"/>
        </w:rPr>
        <w:t>SIMULATEUR DE RETOURNEMENT CONTRE LE RISQUE DE LA CEINTURE PAS OU MAL ATTACHÉE</w:t>
      </w:r>
    </w:p>
    <w:p w14:paraId="001874B1" w14:textId="77777777" w:rsidR="00321D87" w:rsidRPr="0057517C" w:rsidRDefault="00321D87" w:rsidP="008D2F50">
      <w:pPr>
        <w:jc w:val="center"/>
        <w:outlineLvl w:val="0"/>
        <w:rPr>
          <w:b/>
          <w:color w:val="FF852C"/>
          <w:sz w:val="32"/>
          <w:szCs w:val="32"/>
          <w14:textFill>
            <w14:gradFill>
              <w14:gsLst>
                <w14:gs w14:pos="0">
                  <w14:srgbClr w14:val="FF852C">
                    <w14:shade w14:val="30000"/>
                    <w14:satMod w14:val="115000"/>
                  </w14:srgbClr>
                </w14:gs>
                <w14:gs w14:pos="50000">
                  <w14:srgbClr w14:val="FF852C">
                    <w14:shade w14:val="67500"/>
                    <w14:satMod w14:val="115000"/>
                  </w14:srgbClr>
                </w14:gs>
                <w14:gs w14:pos="100000">
                  <w14:srgbClr w14:val="FF852C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57517C">
        <w:rPr>
          <w:b/>
          <w:color w:val="FF852C"/>
          <w:sz w:val="32"/>
          <w:szCs w:val="32"/>
          <w14:textFill>
            <w14:gradFill>
              <w14:gsLst>
                <w14:gs w14:pos="0">
                  <w14:srgbClr w14:val="FF852C">
                    <w14:shade w14:val="30000"/>
                    <w14:satMod w14:val="115000"/>
                  </w14:srgbClr>
                </w14:gs>
                <w14:gs w14:pos="50000">
                  <w14:srgbClr w14:val="FF852C">
                    <w14:shade w14:val="67500"/>
                    <w14:satMod w14:val="115000"/>
                  </w14:srgbClr>
                </w14:gs>
                <w14:gs w14:pos="100000">
                  <w14:srgbClr w14:val="FF852C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1 ATELIER de sécurité routière toujours incontournable</w:t>
      </w:r>
    </w:p>
    <w:p w14:paraId="45416ABD" w14:textId="77777777" w:rsidR="00321D87" w:rsidRDefault="00321D87" w:rsidP="00321D87">
      <w:pPr>
        <w:jc w:val="center"/>
        <w:rPr>
          <w:b/>
          <w:color w:val="FF852C"/>
          <w:sz w:val="32"/>
          <w:szCs w:val="32"/>
        </w:rPr>
      </w:pPr>
    </w:p>
    <w:p w14:paraId="79A8B697" w14:textId="77777777" w:rsidR="00321D87" w:rsidRPr="0057517C" w:rsidRDefault="00321D87" w:rsidP="008D2F50">
      <w:pPr>
        <w:outlineLvl w:val="0"/>
        <w:rPr>
          <w:b/>
          <w:color w:val="FF852C"/>
          <w:sz w:val="32"/>
          <w:szCs w:val="32"/>
        </w:rPr>
      </w:pPr>
      <w:r w:rsidRPr="0057517C">
        <w:rPr>
          <w:b/>
          <w:color w:val="FF852C"/>
          <w:sz w:val="32"/>
          <w:szCs w:val="32"/>
        </w:rPr>
        <w:t xml:space="preserve">VOITURE TONNEAU : </w:t>
      </w:r>
    </w:p>
    <w:p w14:paraId="5871B5D7" w14:textId="77777777" w:rsidR="00321D87" w:rsidRPr="0036701B" w:rsidRDefault="00321D87" w:rsidP="00321D87">
      <w:pPr>
        <w:rPr>
          <w:b/>
          <w:color w:val="000000" w:themeColor="text1"/>
          <w:sz w:val="28"/>
          <w:szCs w:val="28"/>
        </w:rPr>
      </w:pPr>
      <w:r w:rsidRPr="0036701B">
        <w:rPr>
          <w:b/>
          <w:color w:val="000000" w:themeColor="text1"/>
          <w:sz w:val="28"/>
          <w:szCs w:val="28"/>
        </w:rPr>
        <w:t xml:space="preserve">Type 207 ou 307 : Véhicule avec 2 ou 4 PLACES ASSISES et 2 RAPES D’ACCÈS pour le passage d’un nombre maximal de personnes/heure (Entre 24 et 48 personnes). Périmètre de sécurité fourni par </w:t>
      </w:r>
      <w:r w:rsidR="0036701B" w:rsidRPr="0036701B">
        <w:rPr>
          <w:b/>
          <w:color w:val="000000" w:themeColor="text1"/>
          <w:sz w:val="28"/>
          <w:szCs w:val="28"/>
        </w:rPr>
        <w:t>cônes</w:t>
      </w:r>
      <w:r w:rsidRPr="0036701B">
        <w:rPr>
          <w:b/>
          <w:color w:val="000000" w:themeColor="text1"/>
          <w:sz w:val="28"/>
          <w:szCs w:val="28"/>
        </w:rPr>
        <w:t>.</w:t>
      </w:r>
    </w:p>
    <w:p w14:paraId="1D59E408" w14:textId="77777777" w:rsidR="00321D87" w:rsidRDefault="00321D87" w:rsidP="00321D87">
      <w:pPr>
        <w:rPr>
          <w:b/>
          <w:color w:val="000000" w:themeColor="text1"/>
          <w:sz w:val="32"/>
          <w:szCs w:val="32"/>
        </w:rPr>
      </w:pPr>
    </w:p>
    <w:p w14:paraId="1C8DC21A" w14:textId="77777777" w:rsidR="00321D87" w:rsidRDefault="00321D87" w:rsidP="00321D87">
      <w:pPr>
        <w:rPr>
          <w:b/>
          <w:color w:val="000000" w:themeColor="text1"/>
          <w:sz w:val="28"/>
          <w:szCs w:val="28"/>
        </w:rPr>
      </w:pPr>
      <w:r w:rsidRPr="0057517C">
        <w:rPr>
          <w:b/>
          <w:color w:val="FF852C"/>
          <w:sz w:val="32"/>
          <w:szCs w:val="32"/>
        </w:rPr>
        <w:t xml:space="preserve">OBLIGATOIRE : </w:t>
      </w:r>
      <w:r w:rsidRPr="0036701B">
        <w:rPr>
          <w:b/>
          <w:color w:val="000000" w:themeColor="text1"/>
          <w:sz w:val="28"/>
          <w:szCs w:val="28"/>
        </w:rPr>
        <w:t>Prise 380V accessible dans les 50m. (Groupe électrogène en supplément possible)</w:t>
      </w:r>
    </w:p>
    <w:p w14:paraId="055C25F5" w14:textId="77777777" w:rsidR="0036701B" w:rsidRDefault="0036701B" w:rsidP="00321D87">
      <w:pPr>
        <w:rPr>
          <w:b/>
          <w:color w:val="000000" w:themeColor="text1"/>
          <w:sz w:val="32"/>
          <w:szCs w:val="32"/>
        </w:rPr>
      </w:pPr>
    </w:p>
    <w:p w14:paraId="3B28D88F" w14:textId="77777777" w:rsidR="00321D87" w:rsidRDefault="00321D87" w:rsidP="00321D87">
      <w:pPr>
        <w:rPr>
          <w:b/>
          <w:color w:val="000000" w:themeColor="text1"/>
          <w:sz w:val="28"/>
          <w:szCs w:val="28"/>
        </w:rPr>
      </w:pPr>
      <w:r w:rsidRPr="0057517C">
        <w:rPr>
          <w:b/>
          <w:color w:val="FF852C"/>
          <w:sz w:val="32"/>
          <w:szCs w:val="32"/>
        </w:rPr>
        <w:t xml:space="preserve">ALIMENTATION ELECTRIQUE : </w:t>
      </w:r>
      <w:r w:rsidRPr="0036701B">
        <w:rPr>
          <w:b/>
          <w:color w:val="000000" w:themeColor="text1"/>
          <w:sz w:val="28"/>
          <w:szCs w:val="28"/>
        </w:rPr>
        <w:t>Prise IP 44/P17) 16 Ampères 400 volts triphasés + terre puissance</w:t>
      </w:r>
      <w:r w:rsidR="00577D79" w:rsidRPr="0036701B">
        <w:rPr>
          <w:b/>
          <w:color w:val="000000" w:themeColor="text1"/>
          <w:sz w:val="28"/>
          <w:szCs w:val="28"/>
        </w:rPr>
        <w:t xml:space="preserve"> 4kw. Plusieurs connectiques possibles (4 et 5 broches) et câbles 4mm2 ou 2,5mm2 fournis. Remorque de 1900 kg (PTC) Double essieu freiné. L : 6,64m ; l : 2,41 ; H : 2 ,40</w:t>
      </w:r>
    </w:p>
    <w:p w14:paraId="2908B467" w14:textId="77777777" w:rsidR="0036701B" w:rsidRPr="0036701B" w:rsidRDefault="0036701B" w:rsidP="00321D87">
      <w:pPr>
        <w:rPr>
          <w:b/>
          <w:color w:val="000000" w:themeColor="text1"/>
          <w:sz w:val="28"/>
          <w:szCs w:val="28"/>
        </w:rPr>
      </w:pPr>
    </w:p>
    <w:p w14:paraId="4DFD8DB6" w14:textId="77777777" w:rsidR="00577D79" w:rsidRDefault="00577D79" w:rsidP="00321D87">
      <w:pPr>
        <w:rPr>
          <w:b/>
          <w:color w:val="000000" w:themeColor="text1"/>
          <w:sz w:val="28"/>
          <w:szCs w:val="28"/>
        </w:rPr>
      </w:pPr>
      <w:r w:rsidRPr="0057517C">
        <w:rPr>
          <w:b/>
          <w:color w:val="FF852C"/>
          <w:sz w:val="32"/>
          <w:szCs w:val="32"/>
        </w:rPr>
        <w:t xml:space="preserve">ESPACE DE SECURITE : </w:t>
      </w:r>
      <w:r w:rsidRPr="0036701B">
        <w:rPr>
          <w:b/>
          <w:color w:val="000000" w:themeColor="text1"/>
          <w:sz w:val="28"/>
          <w:szCs w:val="28"/>
        </w:rPr>
        <w:t>Prévoir espace périmètre de 5X5 m. Sol PLAT et DUR.</w:t>
      </w:r>
      <w:r w:rsidR="0036701B">
        <w:rPr>
          <w:b/>
          <w:color w:val="000000" w:themeColor="text1"/>
          <w:sz w:val="28"/>
          <w:szCs w:val="28"/>
        </w:rPr>
        <w:t xml:space="preserve"> </w:t>
      </w:r>
      <w:r w:rsidRPr="0036701B">
        <w:rPr>
          <w:b/>
          <w:color w:val="000000" w:themeColor="text1"/>
          <w:sz w:val="28"/>
          <w:szCs w:val="28"/>
        </w:rPr>
        <w:t>Intérieur homologué avec arceaux et ceintures de sécurité</w:t>
      </w:r>
      <w:r w:rsidR="0057517C" w:rsidRPr="0036701B">
        <w:rPr>
          <w:b/>
          <w:color w:val="000000" w:themeColor="text1"/>
          <w:sz w:val="28"/>
          <w:szCs w:val="28"/>
        </w:rPr>
        <w:t xml:space="preserve">, et un intérieur très confortable et nettoyé avec effets d’objets mal rangés qui s’envoleraient en cas d’accident (Portable et bouteille d’eau en mousse, sac à </w:t>
      </w:r>
      <w:proofErr w:type="gramStart"/>
      <w:r w:rsidR="0057517C" w:rsidRPr="0036701B">
        <w:rPr>
          <w:b/>
          <w:color w:val="000000" w:themeColor="text1"/>
          <w:sz w:val="28"/>
          <w:szCs w:val="28"/>
        </w:rPr>
        <w:t>mains..</w:t>
      </w:r>
      <w:proofErr w:type="gramEnd"/>
      <w:r w:rsidR="0057517C" w:rsidRPr="0036701B">
        <w:rPr>
          <w:b/>
          <w:color w:val="000000" w:themeColor="text1"/>
          <w:sz w:val="28"/>
          <w:szCs w:val="28"/>
        </w:rPr>
        <w:t>) Interdit aux enfants de – 1m20 (Accès à partir de 10 ans).</w:t>
      </w:r>
    </w:p>
    <w:p w14:paraId="13326519" w14:textId="77777777" w:rsidR="0036701B" w:rsidRPr="0036701B" w:rsidRDefault="0036701B" w:rsidP="00321D87">
      <w:pPr>
        <w:rPr>
          <w:b/>
          <w:color w:val="000000" w:themeColor="text1"/>
          <w:sz w:val="28"/>
          <w:szCs w:val="28"/>
        </w:rPr>
      </w:pPr>
    </w:p>
    <w:p w14:paraId="0F5D2BBA" w14:textId="77777777" w:rsidR="0036701B" w:rsidRDefault="0036701B" w:rsidP="00321D87">
      <w:pPr>
        <w:rPr>
          <w:b/>
          <w:color w:val="000000" w:themeColor="text1"/>
          <w:sz w:val="28"/>
          <w:szCs w:val="28"/>
        </w:rPr>
      </w:pPr>
      <w:r w:rsidRPr="0036701B">
        <w:rPr>
          <w:b/>
          <w:color w:val="FF852C"/>
          <w:sz w:val="32"/>
          <w:szCs w:val="32"/>
        </w:rPr>
        <w:t>DE</w:t>
      </w:r>
      <w:r w:rsidR="0057517C" w:rsidRPr="0036701B">
        <w:rPr>
          <w:b/>
          <w:color w:val="FF852C"/>
          <w:sz w:val="32"/>
          <w:szCs w:val="32"/>
        </w:rPr>
        <w:t>ROULEMENT :</w:t>
      </w:r>
      <w:r w:rsidR="0057517C" w:rsidRPr="0036701B">
        <w:rPr>
          <w:b/>
          <w:color w:val="FF852C"/>
          <w:sz w:val="28"/>
          <w:szCs w:val="28"/>
        </w:rPr>
        <w:t xml:space="preserve"> </w:t>
      </w:r>
      <w:r w:rsidR="0057517C" w:rsidRPr="0036701B">
        <w:rPr>
          <w:b/>
          <w:color w:val="000000" w:themeColor="text1"/>
          <w:sz w:val="28"/>
          <w:szCs w:val="28"/>
        </w:rPr>
        <w:t xml:space="preserve">5 à 15 mn de briefing sur les sécurités passives des véhicules (Ceintures-Pré </w:t>
      </w:r>
      <w:proofErr w:type="spellStart"/>
      <w:r w:rsidR="0057517C" w:rsidRPr="0036701B">
        <w:rPr>
          <w:b/>
          <w:color w:val="000000" w:themeColor="text1"/>
          <w:sz w:val="28"/>
          <w:szCs w:val="28"/>
        </w:rPr>
        <w:t>tensionneur</w:t>
      </w:r>
      <w:proofErr w:type="spellEnd"/>
      <w:r w:rsidR="0057517C" w:rsidRPr="0036701B">
        <w:rPr>
          <w:b/>
          <w:color w:val="000000" w:themeColor="text1"/>
          <w:sz w:val="28"/>
          <w:szCs w:val="28"/>
        </w:rPr>
        <w:t xml:space="preserve">, appuie tête, airbags, </w:t>
      </w:r>
      <w:r w:rsidRPr="0036701B">
        <w:rPr>
          <w:b/>
          <w:color w:val="000000" w:themeColor="text1"/>
          <w:sz w:val="28"/>
          <w:szCs w:val="28"/>
        </w:rPr>
        <w:t>etc.</w:t>
      </w:r>
      <w:r w:rsidR="0057517C" w:rsidRPr="0036701B">
        <w:rPr>
          <w:b/>
          <w:color w:val="000000" w:themeColor="text1"/>
          <w:sz w:val="28"/>
          <w:szCs w:val="28"/>
        </w:rPr>
        <w:t xml:space="preserve">) puis chacun boucle correctement sa ceinture avant de faire quelques tours en retournement collé dans son siège la tête en bas. </w:t>
      </w:r>
    </w:p>
    <w:p w14:paraId="04634887" w14:textId="77777777" w:rsidR="0036701B" w:rsidRPr="0036701B" w:rsidRDefault="0036701B" w:rsidP="00321D87">
      <w:pPr>
        <w:rPr>
          <w:b/>
          <w:color w:val="000000" w:themeColor="text1"/>
          <w:sz w:val="28"/>
          <w:szCs w:val="28"/>
        </w:rPr>
      </w:pPr>
    </w:p>
    <w:p w14:paraId="6FE2213B" w14:textId="77777777" w:rsidR="0057517C" w:rsidRPr="0036701B" w:rsidRDefault="0036701B" w:rsidP="00321D87">
      <w:pPr>
        <w:rPr>
          <w:b/>
          <w:color w:val="000000" w:themeColor="text1"/>
          <w:sz w:val="28"/>
          <w:szCs w:val="28"/>
        </w:rPr>
      </w:pPr>
      <w:r w:rsidRPr="0036701B">
        <w:rPr>
          <w:b/>
          <w:color w:val="FF852C"/>
          <w:sz w:val="32"/>
          <w:szCs w:val="32"/>
        </w:rPr>
        <w:t xml:space="preserve">NOS ATOUTS </w:t>
      </w:r>
      <w:r w:rsidR="0057517C" w:rsidRPr="0036701B">
        <w:rPr>
          <w:b/>
          <w:color w:val="FF852C"/>
          <w:sz w:val="32"/>
          <w:szCs w:val="32"/>
        </w:rPr>
        <w:t>:</w:t>
      </w:r>
      <w:r w:rsidR="0057517C" w:rsidRPr="0036701B">
        <w:rPr>
          <w:b/>
          <w:color w:val="FF852C"/>
          <w:sz w:val="28"/>
          <w:szCs w:val="28"/>
        </w:rPr>
        <w:t xml:space="preserve"> </w:t>
      </w:r>
      <w:r w:rsidR="0057517C" w:rsidRPr="0036701B">
        <w:rPr>
          <w:b/>
          <w:color w:val="000000" w:themeColor="text1"/>
          <w:sz w:val="28"/>
          <w:szCs w:val="28"/>
        </w:rPr>
        <w:t xml:space="preserve">Le </w:t>
      </w:r>
      <w:proofErr w:type="spellStart"/>
      <w:r w:rsidR="0057517C" w:rsidRPr="0036701B">
        <w:rPr>
          <w:b/>
          <w:color w:val="000000" w:themeColor="text1"/>
          <w:sz w:val="28"/>
          <w:szCs w:val="28"/>
        </w:rPr>
        <w:t>logotage</w:t>
      </w:r>
      <w:proofErr w:type="spellEnd"/>
      <w:r w:rsidR="0057517C" w:rsidRPr="0036701B">
        <w:rPr>
          <w:b/>
          <w:color w:val="000000" w:themeColor="text1"/>
          <w:sz w:val="28"/>
          <w:szCs w:val="28"/>
        </w:rPr>
        <w:t xml:space="preserve"> personnalisé de la voiture à vos couleurs pour une visibilité maximale de votre marque pour le public et un rendu optimal sur les photos et vidéos de votre évènement.</w:t>
      </w:r>
    </w:p>
    <w:p w14:paraId="5121CB7E" w14:textId="77777777" w:rsidR="0057517C" w:rsidRPr="00321D87" w:rsidRDefault="0057517C" w:rsidP="00321D87">
      <w:pPr>
        <w:rPr>
          <w:b/>
          <w:color w:val="000000" w:themeColor="text1"/>
          <w:sz w:val="32"/>
          <w:szCs w:val="32"/>
        </w:rPr>
      </w:pPr>
      <w:bookmarkStart w:id="1" w:name="_GoBack"/>
      <w:bookmarkEnd w:id="0"/>
      <w:bookmarkEnd w:id="1"/>
    </w:p>
    <w:sectPr w:rsidR="0057517C" w:rsidRPr="00321D87" w:rsidSect="0036701B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1014" w14:textId="77777777" w:rsidR="005D4789" w:rsidRDefault="005D4789" w:rsidP="00300E76">
      <w:r>
        <w:separator/>
      </w:r>
    </w:p>
  </w:endnote>
  <w:endnote w:type="continuationSeparator" w:id="0">
    <w:p w14:paraId="0B0EE736" w14:textId="77777777" w:rsidR="005D4789" w:rsidRDefault="005D4789" w:rsidP="0030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1879" w14:textId="77777777" w:rsidR="00300E76" w:rsidRPr="00300E76" w:rsidRDefault="00300E76" w:rsidP="00300E76">
    <w:pPr>
      <w:widowControl w:val="0"/>
      <w:autoSpaceDE w:val="0"/>
      <w:autoSpaceDN w:val="0"/>
      <w:adjustRightInd w:val="0"/>
      <w:spacing w:line="560" w:lineRule="atLeast"/>
      <w:jc w:val="center"/>
      <w:rPr>
        <w:rFonts w:ascii="Times" w:hAnsi="Times" w:cs="Times"/>
        <w:color w:val="000000"/>
      </w:rPr>
    </w:pPr>
    <w:r w:rsidRPr="00300E76">
      <w:rPr>
        <w:rFonts w:ascii="Times" w:hAnsi="Times" w:cs="Times"/>
        <w:b/>
        <w:bCs/>
        <w:color w:val="E04221"/>
      </w:rPr>
      <w:t>INTERVENTION SUR TOUT LE TERRITOIRE</w:t>
    </w:r>
  </w:p>
  <w:p w14:paraId="51C88C4F" w14:textId="77777777" w:rsidR="00300E76" w:rsidRPr="00300E76" w:rsidRDefault="00300E76" w:rsidP="00300E76">
    <w:pPr>
      <w:widowControl w:val="0"/>
      <w:autoSpaceDE w:val="0"/>
      <w:autoSpaceDN w:val="0"/>
      <w:adjustRightInd w:val="0"/>
      <w:spacing w:line="560" w:lineRule="atLeast"/>
      <w:jc w:val="center"/>
      <w:rPr>
        <w:rFonts w:ascii="Times" w:hAnsi="Times" w:cs="Times"/>
        <w:color w:val="000000"/>
      </w:rPr>
    </w:pPr>
    <w:r w:rsidRPr="00300E76">
      <w:rPr>
        <w:rFonts w:ascii="Times" w:hAnsi="Times" w:cs="Times"/>
        <w:b/>
        <w:bCs/>
        <w:color w:val="717171"/>
      </w:rPr>
      <w:t>SAS AGIROUTE 5 Avenue Barbara BP 12 44570 TRIGNAC –</w:t>
    </w:r>
  </w:p>
  <w:p w14:paraId="15BB8EF0" w14:textId="77777777" w:rsidR="00300E76" w:rsidRPr="00300E76" w:rsidRDefault="00300E76" w:rsidP="00300E76">
    <w:pPr>
      <w:widowControl w:val="0"/>
      <w:autoSpaceDE w:val="0"/>
      <w:autoSpaceDN w:val="0"/>
      <w:adjustRightInd w:val="0"/>
      <w:spacing w:line="560" w:lineRule="atLeast"/>
      <w:jc w:val="center"/>
      <w:rPr>
        <w:rFonts w:ascii="Times" w:hAnsi="Times" w:cs="Times"/>
        <w:color w:val="000000"/>
      </w:rPr>
    </w:pPr>
    <w:r w:rsidRPr="00300E76">
      <w:rPr>
        <w:rFonts w:ascii="Times" w:hAnsi="Times" w:cs="Times"/>
        <w:b/>
        <w:bCs/>
        <w:color w:val="717171"/>
      </w:rPr>
      <w:t xml:space="preserve">TÉL 02 28 55 08 25 RCS 827 753 328 </w:t>
    </w:r>
  </w:p>
  <w:p w14:paraId="576757AA" w14:textId="77777777" w:rsidR="00300E76" w:rsidRDefault="00300E7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A905E" w14:textId="77777777" w:rsidR="005D4789" w:rsidRDefault="005D4789" w:rsidP="00300E76">
      <w:r>
        <w:separator/>
      </w:r>
    </w:p>
  </w:footnote>
  <w:footnote w:type="continuationSeparator" w:id="0">
    <w:p w14:paraId="53DCAAFF" w14:textId="77777777" w:rsidR="005D4789" w:rsidRDefault="005D4789" w:rsidP="0030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87"/>
    <w:rsid w:val="000E6794"/>
    <w:rsid w:val="00300E76"/>
    <w:rsid w:val="00321D87"/>
    <w:rsid w:val="0036701B"/>
    <w:rsid w:val="0057517C"/>
    <w:rsid w:val="00577D79"/>
    <w:rsid w:val="005A73D8"/>
    <w:rsid w:val="005D4789"/>
    <w:rsid w:val="007B437B"/>
    <w:rsid w:val="008D2F50"/>
    <w:rsid w:val="00D5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CEE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E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E76"/>
  </w:style>
  <w:style w:type="paragraph" w:styleId="Pieddepage">
    <w:name w:val="footer"/>
    <w:basedOn w:val="Normal"/>
    <w:link w:val="PieddepageCar"/>
    <w:uiPriority w:val="99"/>
    <w:unhideWhenUsed/>
    <w:rsid w:val="00300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E76"/>
  </w:style>
  <w:style w:type="character" w:styleId="Lienhypertexte">
    <w:name w:val="Hyperlink"/>
    <w:basedOn w:val="Policepardfaut"/>
    <w:uiPriority w:val="99"/>
    <w:unhideWhenUsed/>
    <w:rsid w:val="00321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agiroute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rginiegirard/Library/Group%20Containers/UBF8T346G9.Office/User%20Content.localized/Templates.localized/Page%20Agirou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 Agiroute.dotx</Template>
  <TotalTime>32</TotalTime>
  <Pages>1</Pages>
  <Words>248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GIRARD</dc:creator>
  <cp:keywords/>
  <dc:description/>
  <cp:lastModifiedBy>Virginie GIRARD</cp:lastModifiedBy>
  <cp:revision>2</cp:revision>
  <dcterms:created xsi:type="dcterms:W3CDTF">2018-02-11T14:04:00Z</dcterms:created>
  <dcterms:modified xsi:type="dcterms:W3CDTF">2018-02-11T14:50:00Z</dcterms:modified>
</cp:coreProperties>
</file>